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4C18DE"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eastAsia="黑体" w:cs="Times New Roman"/>
          <w:kern w:val="2"/>
          <w:sz w:val="30"/>
          <w:szCs w:val="30"/>
        </w:rPr>
      </w:pPr>
      <w:r>
        <w:rPr>
          <w:rFonts w:hint="eastAsia" w:ascii="黑体" w:hAnsi="宋体" w:eastAsia="黑体" w:cs="黑体"/>
          <w:kern w:val="2"/>
          <w:sz w:val="30"/>
          <w:szCs w:val="30"/>
          <w:lang w:val="en-US" w:eastAsia="zh-CN" w:bidi="ar"/>
        </w:rPr>
        <w:t>附件</w:t>
      </w:r>
      <w:r>
        <w:rPr>
          <w:rFonts w:hint="default" w:ascii="Times New Roman" w:hAnsi="Times New Roman" w:eastAsia="黑体" w:cs="Times New Roman"/>
          <w:kern w:val="2"/>
          <w:sz w:val="30"/>
          <w:szCs w:val="30"/>
          <w:lang w:val="en-US" w:eastAsia="zh-CN" w:bidi="ar"/>
        </w:rPr>
        <w:t>1</w:t>
      </w:r>
    </w:p>
    <w:p w14:paraId="4E24519E">
      <w:pPr>
        <w:keepNext w:val="0"/>
        <w:keepLines w:val="0"/>
        <w:widowControl/>
        <w:suppressLineNumbers w:val="0"/>
        <w:spacing w:before="0" w:beforeLines="20" w:beforeAutospacing="0" w:after="0" w:afterLines="20" w:afterAutospacing="0" w:line="600" w:lineRule="exact"/>
        <w:ind w:left="0" w:right="0"/>
        <w:jc w:val="center"/>
        <w:outlineLvl w:val="0"/>
        <w:rPr>
          <w:rFonts w:hint="eastAsia" w:ascii="华文中宋" w:hAnsi="华文中宋" w:eastAsia="华文中宋" w:cs="华文中宋"/>
          <w:kern w:val="2"/>
          <w:sz w:val="21"/>
          <w:szCs w:val="21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kern w:val="2"/>
          <w:sz w:val="44"/>
          <w:szCs w:val="44"/>
          <w:lang w:val="en-US" w:eastAsia="zh-CN" w:bidi="ar"/>
        </w:rPr>
        <w:t>拟筹建的广东省专业标准化技术委员会公示内容</w:t>
      </w:r>
    </w:p>
    <w:bookmarkEnd w:id="0"/>
    <w:tbl>
      <w:tblPr>
        <w:tblStyle w:val="2"/>
        <w:tblW w:w="148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"/>
        <w:gridCol w:w="3074"/>
        <w:gridCol w:w="1501"/>
        <w:gridCol w:w="2866"/>
        <w:gridCol w:w="2307"/>
        <w:gridCol w:w="2867"/>
        <w:gridCol w:w="1363"/>
      </w:tblGrid>
      <w:tr w14:paraId="5CB36B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B8424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hAnsi="宋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kern w:val="0"/>
                <w:sz w:val="32"/>
                <w:szCs w:val="32"/>
                <w:lang w:val="en-US" w:eastAsia="zh-CN" w:bidi="ar"/>
              </w:rPr>
              <w:t>序号</w:t>
            </w:r>
          </w:p>
        </w:tc>
        <w:tc>
          <w:tcPr>
            <w:tcW w:w="3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ADF4A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hAnsi="宋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kern w:val="0"/>
                <w:sz w:val="32"/>
                <w:szCs w:val="32"/>
                <w:lang w:val="en-US" w:eastAsia="zh-CN" w:bidi="ar"/>
              </w:rPr>
              <w:t>技术委员会名称</w:t>
            </w:r>
          </w:p>
        </w:tc>
        <w:tc>
          <w:tcPr>
            <w:tcW w:w="15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18FE16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hAnsi="宋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kern w:val="0"/>
                <w:sz w:val="32"/>
                <w:szCs w:val="32"/>
                <w:lang w:val="en-US" w:eastAsia="zh-CN" w:bidi="ar"/>
              </w:rPr>
              <w:t>专业领域</w:t>
            </w:r>
          </w:p>
        </w:tc>
        <w:tc>
          <w:tcPr>
            <w:tcW w:w="2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FEAA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hAnsi="宋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kern w:val="0"/>
                <w:sz w:val="32"/>
                <w:szCs w:val="32"/>
                <w:lang w:val="en-US" w:eastAsia="zh-CN" w:bidi="ar"/>
              </w:rPr>
              <w:t>筹建单位</w:t>
            </w:r>
          </w:p>
        </w:tc>
        <w:tc>
          <w:tcPr>
            <w:tcW w:w="2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E574D0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hAnsi="宋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kern w:val="0"/>
                <w:sz w:val="32"/>
                <w:szCs w:val="32"/>
                <w:lang w:val="en-US" w:eastAsia="zh-CN" w:bidi="ar"/>
              </w:rPr>
              <w:t>业务指导单位</w:t>
            </w:r>
          </w:p>
        </w:tc>
        <w:tc>
          <w:tcPr>
            <w:tcW w:w="2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A72CA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hAnsi="宋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kern w:val="0"/>
                <w:sz w:val="32"/>
                <w:szCs w:val="32"/>
                <w:lang w:val="en-US" w:eastAsia="zh-CN" w:bidi="ar"/>
              </w:rPr>
              <w:t>秘书处承担单位</w:t>
            </w:r>
          </w:p>
        </w:tc>
        <w:tc>
          <w:tcPr>
            <w:tcW w:w="1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4BE81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黑体" w:hAnsi="宋体" w:eastAsia="黑体" w:cs="黑体"/>
                <w:kern w:val="0"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kern w:val="0"/>
                <w:sz w:val="32"/>
                <w:szCs w:val="32"/>
                <w:lang w:val="en-US" w:eastAsia="zh-CN" w:bidi="ar"/>
              </w:rPr>
              <w:t>备注</w:t>
            </w:r>
          </w:p>
        </w:tc>
      </w:tr>
      <w:tr w14:paraId="641D57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  <w:jc w:val="center"/>
        </w:trPr>
        <w:tc>
          <w:tcPr>
            <w:tcW w:w="8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96AD5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仿宋_GB2312"/>
                <w:kern w:val="2"/>
                <w:sz w:val="32"/>
                <w:szCs w:val="32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32"/>
                <w:szCs w:val="32"/>
                <w:lang w:val="en-US" w:eastAsia="zh-CN" w:bidi="ar"/>
              </w:rPr>
              <w:t>1</w:t>
            </w:r>
          </w:p>
        </w:tc>
        <w:tc>
          <w:tcPr>
            <w:tcW w:w="3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7A93B">
            <w:pPr>
              <w:keepNext w:val="0"/>
              <w:keepLines w:val="0"/>
              <w:widowControl w:val="0"/>
              <w:suppressLineNumbers w:val="0"/>
              <w:jc w:val="center"/>
              <w:textAlignment w:val="auto"/>
              <w:rPr>
                <w:rFonts w:hint="eastAsia" w:ascii="仿宋_GB2312" w:hAnsi="Times New Roman" w:eastAsia="仿宋_GB2312" w:cs="仿宋_GB2312"/>
                <w:kern w:val="2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i w:val="0"/>
                <w:iCs w:val="0"/>
                <w:kern w:val="2"/>
                <w:sz w:val="32"/>
                <w:szCs w:val="32"/>
                <w:u w:val="none"/>
                <w:lang w:val="en-US" w:eastAsia="zh-CN" w:bidi="ar"/>
              </w:rPr>
              <w:t>广东省</w:t>
            </w:r>
            <w:r>
              <w:rPr>
                <w:rFonts w:hint="eastAsia" w:ascii="仿宋_GB2312" w:cs="仿宋_GB2312"/>
                <w:i w:val="0"/>
                <w:iCs w:val="0"/>
                <w:kern w:val="2"/>
                <w:sz w:val="32"/>
                <w:szCs w:val="32"/>
                <w:u w:val="none"/>
                <w:lang w:val="en-US" w:eastAsia="zh-CN" w:bidi="ar"/>
              </w:rPr>
              <w:t>特</w:t>
            </w:r>
            <w:r>
              <w:rPr>
                <w:rFonts w:hint="eastAsia" w:ascii="仿宋_GB2312" w:cs="仿宋_GB2312"/>
                <w:kern w:val="2"/>
                <w:sz w:val="32"/>
                <w:szCs w:val="32"/>
                <w:lang w:val="en-US" w:eastAsia="zh-CN" w:bidi="ar"/>
              </w:rPr>
              <w:t>殊</w:t>
            </w:r>
            <w:r>
              <w:rPr>
                <w:rFonts w:hint="eastAsia" w:ascii="仿宋_GB2312" w:cs="仿宋_GB2312"/>
                <w:i w:val="0"/>
                <w:iCs w:val="0"/>
                <w:kern w:val="2"/>
                <w:sz w:val="32"/>
                <w:szCs w:val="32"/>
                <w:u w:val="none"/>
                <w:lang w:val="en-US" w:eastAsia="zh-CN" w:bidi="ar"/>
              </w:rPr>
              <w:t>食品</w:t>
            </w:r>
            <w:r>
              <w:rPr>
                <w:rFonts w:hint="eastAsia" w:ascii="仿宋_GB2312" w:hAnsi="Times New Roman" w:eastAsia="仿宋_GB2312" w:cs="仿宋_GB2312"/>
                <w:i w:val="0"/>
                <w:iCs w:val="0"/>
                <w:kern w:val="2"/>
                <w:sz w:val="32"/>
                <w:szCs w:val="32"/>
                <w:u w:val="none"/>
                <w:lang w:val="en-US" w:eastAsia="zh-CN" w:bidi="ar"/>
              </w:rPr>
              <w:t>标准化技术委员会</w:t>
            </w:r>
          </w:p>
        </w:tc>
        <w:tc>
          <w:tcPr>
            <w:tcW w:w="150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23D954">
            <w:pPr>
              <w:keepNext w:val="0"/>
              <w:keepLines w:val="0"/>
              <w:widowControl w:val="0"/>
              <w:suppressLineNumbers w:val="0"/>
              <w:jc w:val="center"/>
              <w:textAlignment w:val="auto"/>
              <w:rPr>
                <w:rFonts w:hint="eastAsia" w:ascii="仿宋_GB2312" w:hAnsi="Times New Roman" w:eastAsia="仿宋_GB2312" w:cs="仿宋_GB2312"/>
                <w:kern w:val="2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cs="仿宋_GB2312"/>
                <w:kern w:val="2"/>
                <w:sz w:val="32"/>
                <w:szCs w:val="32"/>
                <w:lang w:val="en-US" w:eastAsia="zh-CN" w:bidi="ar"/>
              </w:rPr>
              <w:t>特殊食品</w:t>
            </w:r>
          </w:p>
        </w:tc>
        <w:tc>
          <w:tcPr>
            <w:tcW w:w="28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43C86C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仿宋_GB2312"/>
                <w:kern w:val="2"/>
                <w:sz w:val="32"/>
                <w:szCs w:val="32"/>
                <w:lang w:eastAsia="zh-CN" w:bidi="ar"/>
              </w:rPr>
            </w:pPr>
            <w:r>
              <w:rPr>
                <w:rFonts w:hint="eastAsia" w:ascii="仿宋_GB2312" w:cs="仿宋_GB2312"/>
                <w:b w:val="0"/>
                <w:bCs w:val="0"/>
                <w:i w:val="0"/>
                <w:iCs w:val="0"/>
                <w:caps w:val="0"/>
                <w:color w:val="262626"/>
                <w:spacing w:val="0"/>
                <w:sz w:val="32"/>
                <w:szCs w:val="32"/>
                <w:shd w:val="clear" w:color="auto" w:fill="auto"/>
                <w:lang w:eastAsia="zh-CN" w:bidi="ar"/>
              </w:rPr>
              <w:t>广东省食品检验所</w:t>
            </w:r>
          </w:p>
        </w:tc>
        <w:tc>
          <w:tcPr>
            <w:tcW w:w="230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BEC654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仿宋_GB2312"/>
                <w:kern w:val="2"/>
                <w:sz w:val="32"/>
                <w:szCs w:val="32"/>
                <w:lang w:eastAsia="zh-CN" w:bidi="ar"/>
              </w:rPr>
            </w:pPr>
            <w:r>
              <w:rPr>
                <w:rFonts w:hint="eastAsia" w:ascii="仿宋_GB2312" w:cs="仿宋_GB2312"/>
                <w:kern w:val="2"/>
                <w:sz w:val="32"/>
                <w:szCs w:val="32"/>
                <w:lang w:eastAsia="zh-CN" w:bidi="ar"/>
              </w:rPr>
              <w:t>广东省市场监督管理局</w:t>
            </w:r>
          </w:p>
        </w:tc>
        <w:tc>
          <w:tcPr>
            <w:tcW w:w="28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30E078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仿宋_GB2312"/>
                <w:kern w:val="2"/>
                <w:sz w:val="32"/>
                <w:szCs w:val="32"/>
                <w:lang w:eastAsia="zh-CN" w:bidi="ar"/>
              </w:rPr>
            </w:pPr>
            <w:r>
              <w:rPr>
                <w:rFonts w:hint="eastAsia" w:ascii="仿宋_GB2312" w:cs="仿宋_GB2312"/>
                <w:b w:val="0"/>
                <w:bCs w:val="0"/>
                <w:i w:val="0"/>
                <w:iCs w:val="0"/>
                <w:caps w:val="0"/>
                <w:color w:val="262626"/>
                <w:spacing w:val="0"/>
                <w:sz w:val="32"/>
                <w:szCs w:val="32"/>
                <w:shd w:val="clear" w:color="auto" w:fill="auto"/>
                <w:lang w:eastAsia="zh-CN" w:bidi="ar"/>
              </w:rPr>
              <w:t>广东省食品检验所</w:t>
            </w:r>
          </w:p>
        </w:tc>
        <w:tc>
          <w:tcPr>
            <w:tcW w:w="136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32D679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hAnsi="Times New Roman" w:eastAsia="仿宋_GB2312" w:cs="仿宋_GB2312"/>
                <w:kern w:val="2"/>
                <w:sz w:val="32"/>
                <w:szCs w:val="32"/>
                <w:lang w:bidi="ar"/>
              </w:rPr>
            </w:pPr>
            <w:r>
              <w:rPr>
                <w:rFonts w:hint="eastAsia" w:ascii="仿宋_GB2312" w:hAnsi="Times New Roman" w:eastAsia="仿宋_GB2312" w:cs="仿宋_GB2312"/>
                <w:kern w:val="2"/>
                <w:sz w:val="32"/>
                <w:szCs w:val="32"/>
                <w:lang w:val="en-US" w:eastAsia="zh-CN" w:bidi="ar"/>
              </w:rPr>
              <w:t>第</w:t>
            </w:r>
            <w:r>
              <w:rPr>
                <w:rFonts w:hint="eastAsia" w:ascii="仿宋_GB2312" w:cs="仿宋_GB2312"/>
                <w:kern w:val="2"/>
                <w:sz w:val="32"/>
                <w:szCs w:val="32"/>
                <w:lang w:val="en-US" w:eastAsia="zh-CN" w:bidi="ar"/>
              </w:rPr>
              <w:t>一</w:t>
            </w:r>
            <w:r>
              <w:rPr>
                <w:rFonts w:hint="eastAsia" w:ascii="仿宋_GB2312" w:hAnsi="Times New Roman" w:eastAsia="仿宋_GB2312" w:cs="仿宋_GB2312"/>
                <w:kern w:val="2"/>
                <w:sz w:val="32"/>
                <w:szCs w:val="32"/>
                <w:lang w:val="en-US" w:eastAsia="zh-CN" w:bidi="ar"/>
              </w:rPr>
              <w:t>届</w:t>
            </w:r>
          </w:p>
        </w:tc>
      </w:tr>
    </w:tbl>
    <w:p w14:paraId="7DC8CE02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571916"/>
    <w:rsid w:val="32571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省市场监督管理局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2024-12-11T02:39:00Z</dcterms:created>
  <dc:creator>胡翌婧</dc:creator>
  <cp:lastModifiedBy>胡翌婧</cp:lastModifiedBy>
  <dcterms:modified xsi:type="dcterms:W3CDTF">2024-12-11T02:40:18Z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3B7553D8A8B9446F99B190262D116096_11</vt:lpwstr>
  </property>
</Properties>
</file>